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CB12" w14:textId="77777777" w:rsidR="005B5866" w:rsidRPr="00EC6B3E" w:rsidRDefault="005B5866" w:rsidP="005B5866">
      <w:pPr>
        <w:keepNext/>
        <w:keepLines/>
        <w:spacing w:before="480" w:after="0" w:line="276" w:lineRule="auto"/>
        <w:outlineLvl w:val="0"/>
        <w:rPr>
          <w:rFonts w:ascii="Candara" w:eastAsiaTheme="majorEastAsia" w:hAnsi="Candara" w:cstheme="minorHAnsi"/>
          <w:b/>
          <w:color w:val="0070C0"/>
          <w:sz w:val="28"/>
          <w:szCs w:val="28"/>
          <w:lang w:val="et-EE" w:eastAsia="et-EE"/>
        </w:rPr>
      </w:pPr>
      <w:bookmarkStart w:id="0" w:name="_Toc225848254"/>
      <w:r w:rsidRPr="00EC6B3E">
        <w:rPr>
          <w:rFonts w:ascii="Candara" w:eastAsiaTheme="majorEastAsia" w:hAnsi="Candara" w:cstheme="minorHAnsi"/>
          <w:color w:val="0070C0"/>
          <w:sz w:val="28"/>
          <w:szCs w:val="28"/>
          <w:lang w:val="et-EE" w:eastAsia="et-EE"/>
        </w:rPr>
        <w:t>AUDITIKOMITEE LÕPPHINNANG</w:t>
      </w:r>
      <w:bookmarkEnd w:id="0"/>
    </w:p>
    <w:p w14:paraId="72255E7B" w14:textId="77777777" w:rsidR="005B5866" w:rsidRPr="00EC6B3E" w:rsidRDefault="005B5866" w:rsidP="005B5866">
      <w:pPr>
        <w:spacing w:after="120" w:line="276" w:lineRule="auto"/>
        <w:rPr>
          <w:rFonts w:ascii="Candara" w:eastAsiaTheme="minorEastAsia" w:hAnsi="Candara" w:cstheme="minorHAnsi"/>
          <w:color w:val="000000"/>
          <w:sz w:val="24"/>
          <w:szCs w:val="24"/>
          <w:lang w:val="et-EE" w:eastAsia="et-EE"/>
        </w:rPr>
      </w:pPr>
      <w:r w:rsidRPr="00EC6B3E">
        <w:rPr>
          <w:rFonts w:ascii="Candara" w:eastAsiaTheme="majorEastAsia" w:hAnsi="Candara" w:cstheme="majorBidi"/>
          <w:b/>
          <w:bCs/>
          <w:color w:val="0070C0"/>
          <w:sz w:val="28"/>
          <w:szCs w:val="28"/>
          <w:lang w:val="et-EE" w:eastAsia="et-EE"/>
        </w:rPr>
        <w:br/>
      </w:r>
      <w:r w:rsidRPr="00EC6B3E">
        <w:rPr>
          <w:rFonts w:ascii="Candara" w:eastAsiaTheme="minorEastAsia" w:hAnsi="Candara" w:cstheme="minorHAnsi"/>
          <w:color w:val="000000"/>
          <w:sz w:val="24"/>
          <w:szCs w:val="24"/>
          <w:lang w:val="et-EE" w:eastAsia="et-EE"/>
        </w:rPr>
        <w:t xml:space="preserve">2025. majandusaastal tegutses auditikomitee lähtuvalt oma kehtivast töökorrast ning selle alusel kavandatud ja nõukogu poolt kinnitatud tööplaanist. Auditikomitee on täitnud täies mahus talle  määratud ülesandeid ning kohustusi. Meie tegevusele ei ole seatud mingeid piiranguid ja meile on tehtud kättesaadavaks soovitud informatsioon. Auditikomitee tegevuse käigus kujunenud seisukohtadest oleme korrapäraselt teavitanud ERR-i nõukogu ja juhatust. </w:t>
      </w:r>
    </w:p>
    <w:p w14:paraId="1EA69916" w14:textId="77777777" w:rsidR="005B5866" w:rsidRPr="00EC6B3E" w:rsidRDefault="005B5866" w:rsidP="005B5866">
      <w:pPr>
        <w:spacing w:after="120" w:line="276" w:lineRule="auto"/>
        <w:rPr>
          <w:rFonts w:ascii="Candara" w:eastAsiaTheme="minorEastAsia" w:hAnsi="Candara" w:cstheme="minorHAnsi"/>
          <w:color w:val="000000"/>
          <w:sz w:val="24"/>
          <w:szCs w:val="24"/>
          <w:lang w:val="et-EE" w:eastAsia="et-EE"/>
        </w:rPr>
      </w:pPr>
      <w:r w:rsidRPr="00EC6B3E">
        <w:rPr>
          <w:rFonts w:ascii="Candara" w:eastAsiaTheme="minorEastAsia" w:hAnsi="Candara" w:cstheme="minorHAnsi"/>
          <w:color w:val="000000"/>
          <w:sz w:val="24"/>
          <w:szCs w:val="24"/>
          <w:lang w:val="et-EE" w:eastAsia="et-EE"/>
        </w:rPr>
        <w:t>2025. majandusaasta kohta oleme kujundanud oma hinnangud järgmiste tegevuste suhtes:</w:t>
      </w:r>
    </w:p>
    <w:p w14:paraId="784B92F7" w14:textId="77777777" w:rsidR="005B5866" w:rsidRPr="00EC6B3E" w:rsidRDefault="005B5866" w:rsidP="005B5866">
      <w:pPr>
        <w:spacing w:after="120" w:line="276" w:lineRule="auto"/>
        <w:ind w:left="426"/>
        <w:rPr>
          <w:rFonts w:ascii="Candara" w:eastAsiaTheme="minorEastAsia" w:hAnsi="Candara" w:cstheme="minorHAnsi"/>
          <w:color w:val="000000"/>
          <w:sz w:val="24"/>
          <w:szCs w:val="24"/>
          <w:lang w:val="et-EE" w:eastAsia="et-EE"/>
        </w:rPr>
      </w:pPr>
      <w:r w:rsidRPr="00EC6B3E">
        <w:rPr>
          <w:rFonts w:ascii="Candara" w:eastAsiaTheme="minorEastAsia" w:hAnsi="Candara" w:cstheme="minorHAnsi"/>
          <w:color w:val="000000"/>
          <w:sz w:val="24"/>
          <w:szCs w:val="24"/>
          <w:lang w:val="et-EE" w:eastAsia="et-EE"/>
        </w:rPr>
        <w:t xml:space="preserve">1) finantstegevuse korraldus; </w:t>
      </w:r>
      <w:r w:rsidRPr="00EC6B3E">
        <w:rPr>
          <w:rFonts w:ascii="Candara" w:eastAsiaTheme="minorEastAsia" w:hAnsi="Candara"/>
          <w:lang w:val="et-EE" w:eastAsia="et-EE"/>
        </w:rPr>
        <w:br/>
      </w:r>
      <w:r w:rsidRPr="00EC6B3E">
        <w:rPr>
          <w:rFonts w:ascii="Candara" w:eastAsiaTheme="minorEastAsia" w:hAnsi="Candara" w:cstheme="minorHAnsi"/>
          <w:color w:val="000000"/>
          <w:sz w:val="24"/>
          <w:szCs w:val="24"/>
          <w:lang w:val="et-EE" w:eastAsia="et-EE"/>
        </w:rPr>
        <w:t>2) riskijuhtimise ja sisekontrolli tõhusus;</w:t>
      </w:r>
      <w:r w:rsidRPr="00EC6B3E">
        <w:rPr>
          <w:rFonts w:ascii="Candara" w:eastAsiaTheme="minorEastAsia" w:hAnsi="Candara"/>
          <w:lang w:val="et-EE" w:eastAsia="et-EE"/>
        </w:rPr>
        <w:br/>
      </w:r>
      <w:r w:rsidRPr="00EC6B3E">
        <w:rPr>
          <w:rFonts w:ascii="Candara" w:eastAsiaTheme="minorEastAsia" w:hAnsi="Candara" w:cstheme="minorHAnsi"/>
          <w:color w:val="000000"/>
          <w:sz w:val="24"/>
          <w:szCs w:val="24"/>
          <w:lang w:val="et-EE" w:eastAsia="et-EE"/>
        </w:rPr>
        <w:t>3) raamatupidamise aastaaruande audiitorkontrolli protsess;</w:t>
      </w:r>
      <w:r w:rsidRPr="00EC6B3E">
        <w:rPr>
          <w:rFonts w:ascii="Candara" w:eastAsiaTheme="minorEastAsia" w:hAnsi="Candara"/>
          <w:lang w:val="et-EE" w:eastAsia="et-EE"/>
        </w:rPr>
        <w:br/>
      </w:r>
      <w:r w:rsidRPr="00EC6B3E">
        <w:rPr>
          <w:rFonts w:ascii="Candara" w:eastAsiaTheme="minorEastAsia" w:hAnsi="Candara" w:cstheme="minorHAnsi"/>
          <w:color w:val="000000"/>
          <w:sz w:val="24"/>
          <w:szCs w:val="24"/>
          <w:lang w:val="et-EE" w:eastAsia="et-EE"/>
        </w:rPr>
        <w:t>4) audiitorettevõtja ja seaduse alusel audiitorühingut esindava vandeaudiitori sõltumatus ja tegevuse vastavus teistele seaduse nõuetele.</w:t>
      </w:r>
    </w:p>
    <w:p w14:paraId="065213DB" w14:textId="77777777" w:rsidR="005B5866" w:rsidRPr="00EC6B3E" w:rsidRDefault="005B5866" w:rsidP="005B5866">
      <w:pPr>
        <w:spacing w:after="120" w:line="276" w:lineRule="auto"/>
        <w:rPr>
          <w:rFonts w:ascii="Candara" w:eastAsiaTheme="minorEastAsia" w:hAnsi="Candara" w:cstheme="minorHAnsi"/>
          <w:color w:val="000000"/>
          <w:sz w:val="24"/>
          <w:szCs w:val="24"/>
          <w:lang w:val="et-EE" w:eastAsia="et-EE"/>
        </w:rPr>
      </w:pPr>
      <w:r w:rsidRPr="00EC6B3E">
        <w:rPr>
          <w:rFonts w:ascii="Candara" w:eastAsiaTheme="minorEastAsia" w:hAnsi="Candara" w:cstheme="minorHAnsi"/>
          <w:color w:val="000000"/>
          <w:sz w:val="24"/>
          <w:szCs w:val="24"/>
          <w:lang w:val="et-EE" w:eastAsia="et-EE"/>
        </w:rPr>
        <w:t xml:space="preserve">Auditikomiteele  ei ole teada läbiviidud ja esitatud välis- ja siseauditite ning muude kontrolltegevuste tulemustest lähtuvalt ühtegi niivõrd kriitilist asjaolu, mis ohustaks sisekontrollisüsteemi mõjusust, majandustegevuse jätkuvust või põhjustaks mõne protsessi ja/või funktsiooni toimivuse katkemise ja/või võiks avaldada olulist mõju ERR-i 2025. majandusaasta aruandele. </w:t>
      </w:r>
    </w:p>
    <w:p w14:paraId="15D0716F" w14:textId="77777777" w:rsidR="005B5866" w:rsidRPr="00EC6B3E" w:rsidRDefault="005B5866" w:rsidP="005B5866">
      <w:pPr>
        <w:spacing w:after="120" w:line="276" w:lineRule="auto"/>
        <w:rPr>
          <w:rFonts w:ascii="Candara" w:eastAsiaTheme="minorEastAsia" w:hAnsi="Candara" w:cstheme="minorHAnsi"/>
          <w:color w:val="000000"/>
          <w:sz w:val="24"/>
          <w:szCs w:val="24"/>
          <w:lang w:val="et-EE" w:eastAsia="et-EE"/>
        </w:rPr>
      </w:pPr>
      <w:bookmarkStart w:id="1" w:name="_Hlk225849030"/>
      <w:r w:rsidRPr="00EC6B3E">
        <w:rPr>
          <w:rFonts w:ascii="Candara" w:eastAsiaTheme="minorEastAsia" w:hAnsi="Candara" w:cstheme="minorHAnsi"/>
          <w:color w:val="000000"/>
          <w:sz w:val="24"/>
          <w:szCs w:val="24"/>
          <w:lang w:val="et-EE" w:eastAsia="et-EE"/>
        </w:rPr>
        <w:t xml:space="preserve">Auditikomitee hinnangul kasvas 2025. aastal veelgi ERR-i struktuurne rahastussurve, mis ohustab seadusega ettenähtud ülesannete täitmist ning millele auditikomitee on juhtinud tähelepanu ka eelnevatel aastatel. Nimetatud olukorrale on korduvalt viidanud ka välisaudiitor. </w:t>
      </w:r>
      <w:bookmarkStart w:id="2" w:name="_Hlk225697708"/>
      <w:r w:rsidRPr="00EC6B3E">
        <w:rPr>
          <w:rFonts w:ascii="Candara" w:eastAsiaTheme="minorEastAsia" w:hAnsi="Candara" w:cstheme="minorHAnsi"/>
          <w:color w:val="000000"/>
          <w:sz w:val="24"/>
          <w:szCs w:val="24"/>
          <w:lang w:val="et-EE" w:eastAsia="et-EE"/>
        </w:rPr>
        <w:t xml:space="preserve">Sellega seonduvalt soovitame nõukogule tähelepanu pöörata toimiva rahastusmudeli väljatöötamisele, mis tagaks ERR-i võimekuse täita seaduse ja arengukavaga sätestatud funktsioone.  </w:t>
      </w:r>
      <w:bookmarkEnd w:id="2"/>
    </w:p>
    <w:bookmarkEnd w:id="1"/>
    <w:p w14:paraId="789C5DA0" w14:textId="77777777" w:rsidR="005B5866" w:rsidRPr="00EC6B3E" w:rsidRDefault="005B5866" w:rsidP="005B5866">
      <w:pPr>
        <w:spacing w:after="120" w:line="276" w:lineRule="auto"/>
        <w:rPr>
          <w:rFonts w:ascii="Candara" w:eastAsiaTheme="minorEastAsia" w:hAnsi="Candara" w:cstheme="minorHAnsi"/>
          <w:color w:val="000000"/>
          <w:sz w:val="24"/>
          <w:szCs w:val="24"/>
          <w:lang w:val="et-EE" w:eastAsia="et-EE"/>
        </w:rPr>
      </w:pPr>
      <w:r w:rsidRPr="00EC6B3E">
        <w:rPr>
          <w:rFonts w:ascii="Candara" w:eastAsiaTheme="minorEastAsia" w:hAnsi="Candara" w:cstheme="minorHAnsi"/>
          <w:color w:val="000000"/>
          <w:sz w:val="24"/>
          <w:szCs w:val="24"/>
          <w:lang w:val="et-EE" w:eastAsia="et-EE"/>
        </w:rPr>
        <w:t xml:space="preserve">Soovitame ERR-i nõukogul  majandusaasta aruanne  kinnitada.  </w:t>
      </w:r>
    </w:p>
    <w:p w14:paraId="21C0CD12" w14:textId="3354F2DD" w:rsidR="005B5866" w:rsidRPr="00EC6B3E" w:rsidRDefault="005B5866" w:rsidP="005B5866">
      <w:pPr>
        <w:spacing w:after="120" w:line="276" w:lineRule="auto"/>
        <w:rPr>
          <w:rFonts w:ascii="Candara" w:eastAsiaTheme="minorEastAsia" w:hAnsi="Candara" w:cstheme="minorHAnsi"/>
          <w:color w:val="000000"/>
          <w:sz w:val="24"/>
          <w:szCs w:val="24"/>
          <w:lang w:val="et-EE" w:eastAsia="et-EE"/>
        </w:rPr>
      </w:pPr>
      <w:r w:rsidRPr="00EC6B3E">
        <w:rPr>
          <w:rFonts w:ascii="Candara" w:eastAsiaTheme="minorEastAsia" w:hAnsi="Candara"/>
          <w:lang w:val="et-EE" w:eastAsia="et-EE"/>
        </w:rPr>
        <w:br/>
      </w:r>
      <w:r w:rsidRPr="00EC6B3E">
        <w:rPr>
          <w:rFonts w:ascii="Candara" w:eastAsiaTheme="minorEastAsia" w:hAnsi="Candara" w:cstheme="minorHAnsi"/>
          <w:color w:val="000000"/>
          <w:sz w:val="24"/>
          <w:szCs w:val="24"/>
          <w:lang w:val="et-EE" w:eastAsia="et-EE"/>
        </w:rPr>
        <w:t>Viktor Trasberg</w:t>
      </w:r>
      <w:r w:rsidRPr="00EC6B3E">
        <w:rPr>
          <w:rFonts w:ascii="Candara" w:eastAsiaTheme="minorEastAsia" w:hAnsi="Candara" w:cstheme="minorHAnsi"/>
          <w:color w:val="000000"/>
          <w:sz w:val="24"/>
          <w:szCs w:val="24"/>
          <w:lang w:val="et-EE" w:eastAsia="et-EE"/>
        </w:rPr>
        <w:tab/>
        <w:t>auditikomitee esimees</w:t>
      </w:r>
    </w:p>
    <w:p w14:paraId="7C87EE72" w14:textId="77777777" w:rsidR="005B5866" w:rsidRPr="00EC6B3E" w:rsidRDefault="005B5866" w:rsidP="005B5866">
      <w:pPr>
        <w:spacing w:after="120" w:line="276" w:lineRule="auto"/>
        <w:rPr>
          <w:rFonts w:ascii="Candara" w:eastAsiaTheme="minorEastAsia" w:hAnsi="Candara" w:cstheme="minorHAnsi"/>
          <w:color w:val="000000"/>
          <w:sz w:val="24"/>
          <w:szCs w:val="24"/>
          <w:lang w:val="et-EE" w:eastAsia="et-EE"/>
        </w:rPr>
      </w:pPr>
      <w:r w:rsidRPr="00EC6B3E">
        <w:rPr>
          <w:rFonts w:ascii="Candara" w:eastAsiaTheme="minorEastAsia" w:hAnsi="Candara" w:cstheme="minorHAnsi"/>
          <w:color w:val="000000"/>
          <w:sz w:val="24"/>
          <w:szCs w:val="24"/>
          <w:lang w:val="et-EE" w:eastAsia="et-EE"/>
        </w:rPr>
        <w:t>Stan Nahkor</w:t>
      </w:r>
      <w:r w:rsidRPr="00EC6B3E">
        <w:rPr>
          <w:rFonts w:ascii="Candara" w:eastAsiaTheme="minorEastAsia" w:hAnsi="Candara" w:cstheme="minorHAnsi"/>
          <w:color w:val="000000"/>
          <w:sz w:val="24"/>
          <w:szCs w:val="24"/>
          <w:lang w:val="et-EE" w:eastAsia="et-EE"/>
        </w:rPr>
        <w:tab/>
      </w:r>
      <w:r w:rsidRPr="00EC6B3E">
        <w:rPr>
          <w:rFonts w:ascii="Candara" w:eastAsiaTheme="minorEastAsia" w:hAnsi="Candara" w:cstheme="minorHAnsi"/>
          <w:color w:val="000000"/>
          <w:sz w:val="24"/>
          <w:szCs w:val="24"/>
          <w:lang w:val="et-EE" w:eastAsia="et-EE"/>
        </w:rPr>
        <w:tab/>
        <w:t>auditikomitee liige</w:t>
      </w:r>
    </w:p>
    <w:p w14:paraId="05D3937D" w14:textId="77777777" w:rsidR="005B5866" w:rsidRPr="00EC6B3E" w:rsidRDefault="005B5866" w:rsidP="005B5866">
      <w:pPr>
        <w:spacing w:after="120" w:line="276" w:lineRule="auto"/>
        <w:rPr>
          <w:rFonts w:ascii="Candara" w:eastAsiaTheme="minorEastAsia" w:hAnsi="Candara" w:cstheme="minorHAnsi"/>
          <w:color w:val="000000"/>
          <w:sz w:val="24"/>
          <w:szCs w:val="24"/>
          <w:lang w:val="et-EE" w:eastAsia="et-EE"/>
        </w:rPr>
      </w:pPr>
      <w:r w:rsidRPr="00EC6B3E">
        <w:rPr>
          <w:rFonts w:ascii="Candara" w:eastAsiaTheme="minorEastAsia" w:hAnsi="Candara" w:cstheme="minorHAnsi"/>
          <w:color w:val="000000"/>
          <w:sz w:val="24"/>
          <w:szCs w:val="24"/>
          <w:lang w:val="et-EE" w:eastAsia="et-EE"/>
        </w:rPr>
        <w:t>Taavi Saat</w:t>
      </w:r>
      <w:r w:rsidRPr="00EC6B3E">
        <w:rPr>
          <w:rFonts w:ascii="Candara" w:eastAsiaTheme="minorEastAsia" w:hAnsi="Candara" w:cstheme="minorHAnsi"/>
          <w:color w:val="000000"/>
          <w:sz w:val="24"/>
          <w:szCs w:val="24"/>
          <w:lang w:val="et-EE" w:eastAsia="et-EE"/>
        </w:rPr>
        <w:tab/>
        <w:t xml:space="preserve"> </w:t>
      </w:r>
      <w:r w:rsidRPr="00EC6B3E">
        <w:rPr>
          <w:rFonts w:ascii="Candara" w:eastAsiaTheme="minorEastAsia" w:hAnsi="Candara" w:cstheme="minorHAnsi"/>
          <w:color w:val="000000"/>
          <w:sz w:val="24"/>
          <w:szCs w:val="24"/>
          <w:lang w:val="et-EE" w:eastAsia="et-EE"/>
        </w:rPr>
        <w:tab/>
        <w:t>auditikomitee liige</w:t>
      </w:r>
    </w:p>
    <w:p w14:paraId="20CDD07E" w14:textId="77777777" w:rsidR="005B5866" w:rsidRPr="00EC6B3E" w:rsidRDefault="005B5866" w:rsidP="005B5866">
      <w:pPr>
        <w:spacing w:after="120" w:line="276" w:lineRule="auto"/>
        <w:rPr>
          <w:rFonts w:ascii="Candara" w:eastAsiaTheme="minorEastAsia" w:hAnsi="Candara" w:cstheme="minorHAnsi"/>
          <w:b/>
          <w:bCs/>
          <w:color w:val="000000"/>
          <w:sz w:val="24"/>
          <w:szCs w:val="24"/>
          <w:lang w:val="et-EE" w:eastAsia="et-EE"/>
        </w:rPr>
      </w:pPr>
      <w:r w:rsidRPr="00EC6B3E">
        <w:rPr>
          <w:rFonts w:ascii="Candara" w:eastAsiaTheme="minorEastAsia" w:hAnsi="Candara" w:cstheme="minorHAnsi"/>
          <w:color w:val="000000"/>
          <w:sz w:val="24"/>
          <w:szCs w:val="24"/>
          <w:lang w:val="et-EE" w:eastAsia="et-EE"/>
        </w:rPr>
        <w:tab/>
      </w:r>
    </w:p>
    <w:p w14:paraId="44595978" w14:textId="79CE2149" w:rsidR="0046481A" w:rsidRPr="00EC6B3E" w:rsidRDefault="005B5866" w:rsidP="005B5866">
      <w:pPr>
        <w:autoSpaceDE w:val="0"/>
        <w:autoSpaceDN w:val="0"/>
        <w:adjustRightInd w:val="0"/>
        <w:spacing w:after="0" w:line="240" w:lineRule="auto"/>
        <w:ind w:firstLine="284"/>
        <w:rPr>
          <w:rFonts w:ascii="Candara" w:hAnsi="Candara"/>
          <w:lang w:val="fi-FI"/>
        </w:rPr>
      </w:pPr>
      <w:r w:rsidRPr="00EC6B3E">
        <w:rPr>
          <w:rFonts w:ascii="Candara" w:eastAsiaTheme="minorEastAsia" w:hAnsi="Candara" w:cstheme="minorHAnsi"/>
          <w:color w:val="000000"/>
          <w:lang w:val="et-EE" w:eastAsia="et-EE"/>
        </w:rPr>
        <w:t>/Allkirjastatud digitaalselt/</w:t>
      </w:r>
    </w:p>
    <w:sectPr w:rsidR="0046481A" w:rsidRPr="00EC6B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866"/>
    <w:rsid w:val="00262CD0"/>
    <w:rsid w:val="0046481A"/>
    <w:rsid w:val="005B5866"/>
    <w:rsid w:val="00752A0F"/>
    <w:rsid w:val="00EC6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1DA1"/>
  <w15:chartTrackingRefBased/>
  <w15:docId w15:val="{78609F58-E61B-4FCD-9C9B-C896A8348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1590</Characters>
  <Application>Microsoft Office Word</Application>
  <DocSecurity>4</DocSecurity>
  <Lines>13</Lines>
  <Paragraphs>3</Paragraphs>
  <ScaleCrop>false</ScaleCrop>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Trasberg</dc:creator>
  <cp:keywords/>
  <dc:description/>
  <cp:lastModifiedBy>Joel Sarv</cp:lastModifiedBy>
  <cp:revision>2</cp:revision>
  <dcterms:created xsi:type="dcterms:W3CDTF">2026-04-03T05:52:00Z</dcterms:created>
  <dcterms:modified xsi:type="dcterms:W3CDTF">2026-04-03T05:52:00Z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2e0883f6-d368-435f-9fe8-0576ea0c624a</vt:lpwstr>
  </property>
</Properties>
</file>